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3F87F" w14:textId="4D106329" w:rsidR="00513461" w:rsidRPr="00E10EB6" w:rsidRDefault="00513461" w:rsidP="0051346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E10EB6">
        <w:rPr>
          <w:rFonts w:ascii="Times New Roman" w:hAnsi="Times New Roman" w:cs="Times New Roman"/>
          <w:b/>
          <w:sz w:val="28"/>
          <w:szCs w:val="28"/>
          <w:lang w:val="ro-MD" w:eastAsia="ru-RU"/>
        </w:rPr>
        <w:t>TEXT TEXT TEXT</w:t>
      </w:r>
      <w:r w:rsidR="00D366BA" w:rsidRPr="00E10EB6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</w:t>
      </w:r>
      <w:r w:rsidRPr="00E10EB6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TEXT TEXT TEXT TEXT TEXT TEXT  </w:t>
      </w:r>
    </w:p>
    <w:p w14:paraId="31D6C198" w14:textId="1D1E511D" w:rsidR="00EB6BD1" w:rsidRPr="00E10EB6" w:rsidRDefault="00513461" w:rsidP="0051346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E10EB6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TEXT TEXT TEXT TEXT TEXT TEXT  </w:t>
      </w:r>
    </w:p>
    <w:p w14:paraId="16CDC208" w14:textId="77777777" w:rsidR="00EB6BD1" w:rsidRDefault="00EB6BD1" w:rsidP="00EB6BD1">
      <w:pPr>
        <w:pStyle w:val="a3"/>
        <w:rPr>
          <w:rFonts w:ascii="Times New Roman" w:hAnsi="Times New Roman" w:cs="Times New Roman"/>
          <w:sz w:val="24"/>
          <w:szCs w:val="24"/>
          <w:lang w:val="ro-MD" w:eastAsia="ru-RU"/>
        </w:rPr>
      </w:pPr>
    </w:p>
    <w:p w14:paraId="6E997044" w14:textId="22A598C9" w:rsidR="00EB6BD1" w:rsidRDefault="00513461" w:rsidP="00EB6BD1">
      <w:pPr>
        <w:pStyle w:val="a3"/>
        <w:jc w:val="center"/>
        <w:rPr>
          <w:rFonts w:ascii="Times New Roman" w:hAnsi="Times New Roman" w:cs="Times New Roman"/>
          <w:lang w:val="en-US" w:eastAsia="ru-RU"/>
        </w:rPr>
      </w:pPr>
      <w:r>
        <w:rPr>
          <w:rFonts w:ascii="Times New Roman" w:hAnsi="Times New Roman" w:cs="Times New Roman"/>
          <w:lang w:val="en-US" w:eastAsia="ru-RU"/>
        </w:rPr>
        <w:t>Surname</w:t>
      </w:r>
      <w:r w:rsidR="00EB6BD1">
        <w:rPr>
          <w:rFonts w:ascii="Times New Roman" w:hAnsi="Times New Roman" w:cs="Times New Roman"/>
          <w:lang w:val="en-US" w:eastAsia="ru-RU"/>
        </w:rPr>
        <w:t xml:space="preserve"> </w:t>
      </w:r>
      <w:r>
        <w:rPr>
          <w:rFonts w:ascii="Times New Roman" w:hAnsi="Times New Roman" w:cs="Times New Roman"/>
          <w:lang w:val="en-US" w:eastAsia="ru-RU"/>
        </w:rPr>
        <w:t>NAME</w:t>
      </w:r>
    </w:p>
    <w:p w14:paraId="0F74C5DC" w14:textId="77777777" w:rsidR="00EB6BD1" w:rsidRDefault="00EB6BD1" w:rsidP="00EB6BD1">
      <w:pPr>
        <w:pStyle w:val="a3"/>
        <w:jc w:val="center"/>
        <w:rPr>
          <w:rFonts w:ascii="Times New Roman" w:hAnsi="Times New Roman" w:cs="Times New Roman"/>
          <w:lang w:val="en-US" w:eastAsia="ru-RU"/>
        </w:rPr>
      </w:pPr>
      <w:r>
        <w:rPr>
          <w:rFonts w:ascii="Times New Roman" w:hAnsi="Times New Roman" w:cs="Times New Roman"/>
          <w:lang w:val="en-US" w:eastAsia="ru-RU"/>
        </w:rPr>
        <w:t xml:space="preserve">Moldova State University, 60 </w:t>
      </w:r>
      <w:proofErr w:type="spellStart"/>
      <w:r>
        <w:rPr>
          <w:rFonts w:ascii="Times New Roman" w:hAnsi="Times New Roman" w:cs="Times New Roman"/>
          <w:lang w:val="en-US" w:eastAsia="ru-RU"/>
        </w:rPr>
        <w:t>Alexe</w:t>
      </w:r>
      <w:proofErr w:type="spellEnd"/>
      <w:r>
        <w:rPr>
          <w:rFonts w:ascii="Times New Roman" w:hAnsi="Times New Roman" w:cs="Times New Roman"/>
          <w:lang w:val="en-US" w:eastAsia="ru-RU"/>
        </w:rPr>
        <w:t xml:space="preserve"> Mateevici, Chisinau, Republic of Moldova</w:t>
      </w:r>
    </w:p>
    <w:p w14:paraId="0DD744CB" w14:textId="77777777" w:rsidR="00EB6BD1" w:rsidRDefault="00000000" w:rsidP="00EB6BD1">
      <w:pPr>
        <w:pStyle w:val="a3"/>
        <w:jc w:val="center"/>
        <w:rPr>
          <w:rFonts w:ascii="Times New Roman" w:hAnsi="Times New Roman" w:cs="Times New Roman"/>
          <w:lang w:val="en-US" w:eastAsia="ru-RU"/>
        </w:rPr>
      </w:pPr>
      <w:hyperlink r:id="rId6" w:history="1">
        <w:r w:rsidR="006E2572" w:rsidRPr="00734578">
          <w:rPr>
            <w:rStyle w:val="a5"/>
            <w:rFonts w:ascii="Times New Roman" w:hAnsi="Times New Roman" w:cs="Times New Roman"/>
            <w:lang w:val="en-US" w:eastAsia="ru-RU"/>
          </w:rPr>
          <w:t>amanda.rusu@usm.md</w:t>
        </w:r>
      </w:hyperlink>
    </w:p>
    <w:p w14:paraId="1676D83F" w14:textId="77777777" w:rsidR="006E2572" w:rsidRPr="006E2572" w:rsidRDefault="006E2572" w:rsidP="006E25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en-US"/>
        </w:rPr>
      </w:pPr>
      <w:r w:rsidRPr="006E2572">
        <w:rPr>
          <w:rFonts w:ascii="Times New Roman" w:hAnsi="Times New Roman" w:cs="Times New Roman"/>
          <w:color w:val="000000"/>
          <w:lang w:val="en-US"/>
        </w:rPr>
        <w:t>ORCID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iD</w:t>
      </w:r>
      <w:proofErr w:type="spellEnd"/>
      <w:r w:rsidRPr="006E2572">
        <w:rPr>
          <w:rFonts w:ascii="Times New Roman" w:hAnsi="Times New Roman" w:cs="Times New Roman"/>
          <w:color w:val="000000"/>
          <w:lang w:val="en-US"/>
        </w:rPr>
        <w:t xml:space="preserve">: </w:t>
      </w:r>
      <w:hyperlink r:id="rId7" w:history="1">
        <w:r w:rsidRPr="00734578">
          <w:rPr>
            <w:rStyle w:val="a5"/>
            <w:rFonts w:ascii="Times New Roman" w:hAnsi="Times New Roman" w:cs="Times New Roman"/>
            <w:lang w:val="en-US"/>
          </w:rPr>
          <w:t>https://orcid.org/0000-0003-0357-5689</w:t>
        </w:r>
      </w:hyperlink>
      <w:r>
        <w:rPr>
          <w:rFonts w:ascii="Times New Roman" w:hAnsi="Times New Roman" w:cs="Times New Roman"/>
          <w:color w:val="0040EE"/>
          <w:lang w:val="en-US"/>
        </w:rPr>
        <w:t xml:space="preserve"> </w:t>
      </w:r>
    </w:p>
    <w:p w14:paraId="68529AB6" w14:textId="77777777" w:rsidR="006E2572" w:rsidRPr="00EB6BD1" w:rsidRDefault="006E2572" w:rsidP="00EB6BD1">
      <w:pPr>
        <w:pStyle w:val="a3"/>
        <w:jc w:val="center"/>
        <w:rPr>
          <w:rFonts w:ascii="Times New Roman" w:hAnsi="Times New Roman" w:cs="Times New Roman"/>
          <w:lang w:val="en-US" w:eastAsia="ru-RU"/>
        </w:rPr>
      </w:pPr>
    </w:p>
    <w:p w14:paraId="4406304D" w14:textId="77777777" w:rsidR="00EB6BD1" w:rsidRPr="00EB6BD1" w:rsidRDefault="00EB6BD1" w:rsidP="006818D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222222"/>
          <w:lang w:val="en-US" w:eastAsia="ru-RU"/>
        </w:rPr>
      </w:pPr>
      <w:r w:rsidRPr="00EB6BD1">
        <w:rPr>
          <w:rFonts w:ascii="Times New Roman" w:eastAsia="Times New Roman" w:hAnsi="Times New Roman" w:cs="Times New Roman"/>
          <w:b/>
          <w:bCs/>
          <w:color w:val="222222"/>
          <w:lang w:val="en-US" w:eastAsia="ru-RU"/>
        </w:rPr>
        <w:t>Abstract</w:t>
      </w:r>
    </w:p>
    <w:p w14:paraId="3C77E14D" w14:textId="77777777" w:rsidR="00EB6BD1" w:rsidRPr="006818D4" w:rsidRDefault="00EB6BD1" w:rsidP="00EB6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</w:pPr>
      <w:r w:rsidRPr="006818D4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>Purpose of the article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: text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</w:p>
    <w:p w14:paraId="5E0B0CF4" w14:textId="77777777" w:rsidR="00DB5A73" w:rsidRPr="006818D4" w:rsidRDefault="00EB6BD1" w:rsidP="00DB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</w:pPr>
      <w:r w:rsidRPr="006818D4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>Methodology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: text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 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</w:p>
    <w:p w14:paraId="68FCDF81" w14:textId="77777777" w:rsidR="00EB6BD1" w:rsidRPr="006818D4" w:rsidRDefault="00DB5A73" w:rsidP="00EB6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</w:pP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text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</w:p>
    <w:p w14:paraId="48174329" w14:textId="77777777" w:rsidR="00DB5A73" w:rsidRPr="006818D4" w:rsidRDefault="00EB6BD1" w:rsidP="00DB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</w:pPr>
      <w:r w:rsidRPr="006818D4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>Conclusions: 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text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</w:p>
    <w:p w14:paraId="3F7859EE" w14:textId="77777777" w:rsidR="00EB6BD1" w:rsidRPr="006818D4" w:rsidRDefault="00DB5A73" w:rsidP="00EB6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</w:pP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text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</w:p>
    <w:p w14:paraId="071ED7BB" w14:textId="77777777" w:rsidR="00DB5A73" w:rsidRPr="006818D4" w:rsidRDefault="00EB6BD1" w:rsidP="00DB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</w:pPr>
      <w:r w:rsidRPr="006818D4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>Originality: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 text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="00DB5A7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="00DB5A73"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</w:p>
    <w:p w14:paraId="4546D35C" w14:textId="77777777" w:rsidR="006818D4" w:rsidRDefault="00DB5A73" w:rsidP="00DB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</w:pP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text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 xml:space="preserve"> </w:t>
      </w:r>
      <w:proofErr w:type="spellStart"/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text</w:t>
      </w:r>
      <w:proofErr w:type="spellEnd"/>
    </w:p>
    <w:p w14:paraId="492753A0" w14:textId="77777777" w:rsidR="00DB5A73" w:rsidRPr="00DB5A73" w:rsidRDefault="00DB5A73" w:rsidP="00DB5A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</w:pPr>
    </w:p>
    <w:p w14:paraId="04C00DDA" w14:textId="77777777" w:rsidR="00EB6BD1" w:rsidRPr="006818D4" w:rsidRDefault="00EB6BD1" w:rsidP="00EB6BD1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</w:pPr>
      <w:r w:rsidRPr="006818D4">
        <w:rPr>
          <w:rFonts w:ascii="Times New Roman" w:eastAsia="Times New Roman" w:hAnsi="Times New Roman" w:cs="Times New Roman"/>
          <w:b/>
          <w:bCs/>
          <w:i/>
          <w:color w:val="222222"/>
          <w:sz w:val="20"/>
          <w:szCs w:val="20"/>
          <w:lang w:val="en-US" w:eastAsia="ru-RU"/>
        </w:rPr>
        <w:t>Keywords: </w:t>
      </w:r>
      <w:r w:rsidRPr="006818D4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US" w:eastAsia="ru-RU"/>
        </w:rPr>
        <w:t>keyword, keyword, keyword, keyword, keyword.</w:t>
      </w:r>
    </w:p>
    <w:p w14:paraId="56E006D0" w14:textId="77777777" w:rsidR="00FD55C9" w:rsidRPr="0022677C" w:rsidRDefault="00FD55C9" w:rsidP="00FD55C9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2677C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</w:p>
    <w:p w14:paraId="6B723041" w14:textId="77777777" w:rsidR="00FD55C9" w:rsidRPr="00FD55C9" w:rsidRDefault="00FD55C9" w:rsidP="00FD5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</w:pP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text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="00D366B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.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</w:p>
    <w:p w14:paraId="16B20D86" w14:textId="77777777" w:rsidR="00FD55C9" w:rsidRDefault="00FD55C9" w:rsidP="00FD55C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FD55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7BD9456" w14:textId="77777777" w:rsidR="00FD55C9" w:rsidRPr="0022677C" w:rsidRDefault="00FD55C9" w:rsidP="00FD55C9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2677C">
        <w:rPr>
          <w:rFonts w:ascii="Times New Roman" w:hAnsi="Times New Roman" w:cs="Times New Roman"/>
          <w:b/>
          <w:sz w:val="24"/>
          <w:szCs w:val="24"/>
          <w:lang w:val="en-US"/>
        </w:rPr>
        <w:t>LITERATURE REVIEW (optional)</w:t>
      </w:r>
    </w:p>
    <w:p w14:paraId="4EF08C18" w14:textId="77777777" w:rsidR="00FD55C9" w:rsidRPr="00FD55C9" w:rsidRDefault="00FD55C9" w:rsidP="00FD5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</w:pP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text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="00D366B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.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</w:p>
    <w:p w14:paraId="7D3B6149" w14:textId="77777777" w:rsidR="00FD55C9" w:rsidRPr="00FD55C9" w:rsidRDefault="00FD55C9" w:rsidP="00FD55C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6A10354A" w14:textId="77777777" w:rsidR="00FD55C9" w:rsidRPr="0022677C" w:rsidRDefault="00FD55C9" w:rsidP="00FD55C9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2677C">
        <w:rPr>
          <w:rFonts w:ascii="Times New Roman" w:hAnsi="Times New Roman" w:cs="Times New Roman"/>
          <w:b/>
          <w:sz w:val="24"/>
          <w:szCs w:val="24"/>
          <w:lang w:val="en-US"/>
        </w:rPr>
        <w:t>MATERIALS AND METHODS</w:t>
      </w:r>
    </w:p>
    <w:p w14:paraId="0AD936D2" w14:textId="77777777" w:rsidR="00FD55C9" w:rsidRPr="00FD55C9" w:rsidRDefault="00FD55C9" w:rsidP="00FD5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</w:pP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text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="00D366B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.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</w:p>
    <w:p w14:paraId="4A18CF16" w14:textId="77777777" w:rsidR="00FD55C9" w:rsidRDefault="00FD55C9" w:rsidP="00FD55C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34CD4CB2" w14:textId="77777777" w:rsidR="00FD55C9" w:rsidRPr="0022677C" w:rsidRDefault="00FD55C9" w:rsidP="00FD55C9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2677C">
        <w:rPr>
          <w:rFonts w:ascii="Times New Roman" w:hAnsi="Times New Roman" w:cs="Times New Roman"/>
          <w:b/>
          <w:sz w:val="24"/>
          <w:szCs w:val="24"/>
          <w:lang w:val="en-US"/>
        </w:rPr>
        <w:t>RESULTS AND DISCUSSIONS</w:t>
      </w:r>
    </w:p>
    <w:p w14:paraId="43040A00" w14:textId="77777777" w:rsidR="00FD55C9" w:rsidRPr="00FD55C9" w:rsidRDefault="00FD55C9" w:rsidP="00FD5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</w:pP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text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="00D366B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D366B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="00D366B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D366B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="00D366B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="00D366B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="00D366B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.</w:t>
      </w:r>
    </w:p>
    <w:p w14:paraId="0D008AD4" w14:textId="77777777" w:rsidR="00FD55C9" w:rsidRDefault="00FD55C9" w:rsidP="00FD55C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68DA9EE9" w14:textId="77777777" w:rsidR="00FD55C9" w:rsidRPr="0022677C" w:rsidRDefault="00FD55C9" w:rsidP="00FD55C9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2677C">
        <w:rPr>
          <w:rFonts w:ascii="Times New Roman" w:hAnsi="Times New Roman" w:cs="Times New Roman"/>
          <w:b/>
          <w:sz w:val="24"/>
          <w:szCs w:val="24"/>
          <w:lang w:val="en-US"/>
        </w:rPr>
        <w:t>CONCLUSIONS</w:t>
      </w:r>
    </w:p>
    <w:p w14:paraId="260F3DD1" w14:textId="77777777" w:rsidR="00FD55C9" w:rsidRDefault="00FD55C9" w:rsidP="00FD55C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</w:pP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Text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.</w:t>
      </w:r>
    </w:p>
    <w:p w14:paraId="31C3475B" w14:textId="77777777" w:rsidR="00FD55C9" w:rsidRPr="00FD55C9" w:rsidRDefault="00FD55C9" w:rsidP="00FD55C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</w:pP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Text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.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</w:p>
    <w:p w14:paraId="2B952C07" w14:textId="77777777" w:rsidR="00FD55C9" w:rsidRPr="00FD55C9" w:rsidRDefault="00FD55C9" w:rsidP="00FD55C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</w:pP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Text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.</w:t>
      </w: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</w:p>
    <w:p w14:paraId="14C6C457" w14:textId="77777777" w:rsidR="00FD55C9" w:rsidRDefault="00FD55C9" w:rsidP="00FD55C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2866EF23" w14:textId="77777777" w:rsidR="00FD55C9" w:rsidRPr="0022677C" w:rsidRDefault="00FD55C9" w:rsidP="00FD55C9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2677C">
        <w:rPr>
          <w:rFonts w:ascii="Times New Roman" w:hAnsi="Times New Roman" w:cs="Times New Roman"/>
          <w:b/>
          <w:sz w:val="24"/>
          <w:szCs w:val="24"/>
          <w:lang w:val="en-US"/>
        </w:rPr>
        <w:t>ACKNOWLEDGEMENTS</w:t>
      </w:r>
    </w:p>
    <w:p w14:paraId="0FF0C7AB" w14:textId="77777777" w:rsidR="00FD55C9" w:rsidRDefault="00FD55C9" w:rsidP="00FD55C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text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  <w:r w:rsidRPr="00FD55C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ru-RU"/>
        </w:rPr>
        <w:t>text</w:t>
      </w:r>
      <w:proofErr w:type="spellEnd"/>
    </w:p>
    <w:p w14:paraId="23289635" w14:textId="77777777" w:rsidR="00FD55C9" w:rsidRDefault="00FD55C9" w:rsidP="00FD55C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671733BC" w14:textId="77777777" w:rsidR="006818D4" w:rsidRPr="0022677C" w:rsidRDefault="00FD55C9" w:rsidP="00FD55C9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22677C"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14:paraId="0028B441" w14:textId="77777777" w:rsidR="0022677C" w:rsidRDefault="0022677C" w:rsidP="0022677C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0"/>
          <w:szCs w:val="20"/>
          <w:lang w:val="en-US" w:eastAsia="ru-RU"/>
        </w:rPr>
      </w:pP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European Financial Reporting Advisory Group (EFRAG). European Lab PTF-NFRS Progress Report (up to 31 October 2020). Available online: </w:t>
      </w:r>
      <w:hyperlink r:id="rId8" w:tgtFrame="_blank" w:history="1">
        <w:r w:rsidRPr="0022677C">
          <w:rPr>
            <w:rFonts w:ascii="Times New Roman" w:hAnsi="Times New Roman" w:cs="Times New Roman"/>
            <w:bCs/>
            <w:sz w:val="20"/>
            <w:szCs w:val="20"/>
            <w:lang w:val="en-US" w:eastAsia="ru-RU"/>
          </w:rPr>
          <w:t>https://www.efrag.org/Assets/Download?assetUrl=/sites/webpublishing/SiteAssets/PTF-NFRS%20Progress%20Report%20Final.pdf</w:t>
        </w:r>
      </w:hyperlink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 (accessed on 20 January 2021).</w:t>
      </w:r>
    </w:p>
    <w:p w14:paraId="3497C5E1" w14:textId="77777777" w:rsidR="00092A35" w:rsidRPr="00092A35" w:rsidRDefault="00092A35" w:rsidP="0022677C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0"/>
          <w:szCs w:val="20"/>
          <w:lang w:val="en-US" w:eastAsia="ru-RU"/>
        </w:rPr>
      </w:pPr>
      <w:r w:rsidRPr="00092A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Garvey AM, Parte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L, McNally B, Gonzalo-Angulo J. (2021).</w:t>
      </w:r>
      <w:r w:rsidRPr="00092A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True and Fair Override: Accounting Expert Opinions, Explanations from </w:t>
      </w:r>
      <w:proofErr w:type="spellStart"/>
      <w:r w:rsidRPr="00092A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Behavioural</w:t>
      </w:r>
      <w:proofErr w:type="spellEnd"/>
      <w:r w:rsidRPr="00092A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 Theories, and Discussions for Sustainability Accounting. </w:t>
      </w:r>
      <w:r w:rsidRPr="00092A35">
        <w:rPr>
          <w:rStyle w:val="a6"/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Sustainability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.</w:t>
      </w:r>
      <w:r w:rsidRPr="00092A3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>13(4):1928. https://doi.org/10.3390/su13041928</w:t>
      </w:r>
    </w:p>
    <w:p w14:paraId="3D8F1F48" w14:textId="77777777" w:rsidR="0022677C" w:rsidRPr="0022677C" w:rsidRDefault="0022677C" w:rsidP="0022677C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Golochalova</w:t>
      </w:r>
      <w:proofErr w:type="spellEnd"/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, I., </w:t>
      </w:r>
      <w:proofErr w:type="spellStart"/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Cojocaru</w:t>
      </w:r>
      <w:proofErr w:type="spellEnd"/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, M. (2022). Recognition of natural capital in financial reporting in the context of the socio-economic paradigm: practice of the Republic of Moldova and international experience. Scientific Papers. Series "Management, Economic Engineering in Agriculture and rural development", Vol. 22 ISSUE 3, PRINT ISSN 2284-7995. 269-278. </w:t>
      </w:r>
    </w:p>
    <w:p w14:paraId="36AFED84" w14:textId="77777777" w:rsidR="0022677C" w:rsidRPr="0022677C" w:rsidRDefault="0022677C" w:rsidP="0022677C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0"/>
          <w:szCs w:val="20"/>
          <w:lang w:val="en-US" w:eastAsia="ru-RU"/>
        </w:rPr>
      </w:pP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IFRS Foundation.</w:t>
      </w:r>
      <w:r w:rsidR="00092A35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(2020)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Consultation paper on Sustainability </w:t>
      </w:r>
      <w:r w:rsidR="00092A35">
        <w:rPr>
          <w:rFonts w:ascii="Times New Roman" w:hAnsi="Times New Roman" w:cs="Times New Roman"/>
          <w:sz w:val="20"/>
          <w:szCs w:val="20"/>
          <w:lang w:val="en-US" w:eastAsia="ru-RU"/>
        </w:rPr>
        <w:t>Reporting.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 Available online: </w:t>
      </w:r>
      <w:hyperlink r:id="rId9" w:tgtFrame="_blank" w:history="1">
        <w:r w:rsidRPr="0022677C">
          <w:rPr>
            <w:rFonts w:ascii="Times New Roman" w:hAnsi="Times New Roman" w:cs="Times New Roman"/>
            <w:bCs/>
            <w:sz w:val="20"/>
            <w:szCs w:val="20"/>
            <w:lang w:val="en-US" w:eastAsia="ru-RU"/>
          </w:rPr>
          <w:t>https://cdn.ifrs.org/-/media/project/sustainability-reporting/consultation-paper-on-sustainability-reporting.pdf</w:t>
        </w:r>
      </w:hyperlink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 (accessed on 13 January 2021).</w:t>
      </w:r>
    </w:p>
    <w:p w14:paraId="1637AB0F" w14:textId="77777777" w:rsidR="0022677C" w:rsidRPr="0022677C" w:rsidRDefault="0022677C" w:rsidP="0022677C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2677C">
        <w:rPr>
          <w:rFonts w:ascii="Times New Roman" w:hAnsi="Times New Roman" w:cs="Times New Roman"/>
          <w:sz w:val="20"/>
          <w:szCs w:val="20"/>
          <w:lang w:val="en-US"/>
        </w:rPr>
        <w:t xml:space="preserve">Mankiw, N.G, Taylor, M.P. (2017). </w:t>
      </w:r>
      <w:r w:rsidRPr="0022677C">
        <w:rPr>
          <w:rFonts w:ascii="Times New Roman" w:hAnsi="Times New Roman" w:cs="Times New Roman"/>
          <w:i/>
          <w:sz w:val="20"/>
          <w:szCs w:val="20"/>
          <w:lang w:val="en-US"/>
        </w:rPr>
        <w:t>Economics</w:t>
      </w:r>
      <w:r w:rsidRPr="0022677C">
        <w:rPr>
          <w:rFonts w:ascii="Times New Roman" w:hAnsi="Times New Roman" w:cs="Times New Roman"/>
          <w:sz w:val="20"/>
          <w:szCs w:val="20"/>
          <w:lang w:val="en-US"/>
        </w:rPr>
        <w:t>.4</w:t>
      </w:r>
      <w:r w:rsidRPr="0022677C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th</w:t>
      </w:r>
      <w:r w:rsidRPr="0022677C">
        <w:rPr>
          <w:rFonts w:ascii="Times New Roman" w:hAnsi="Times New Roman" w:cs="Times New Roman"/>
          <w:sz w:val="20"/>
          <w:szCs w:val="20"/>
          <w:lang w:val="en-US"/>
        </w:rPr>
        <w:t xml:space="preserve"> Edition: Cengage </w:t>
      </w:r>
      <w:proofErr w:type="spellStart"/>
      <w:r w:rsidRPr="0022677C">
        <w:rPr>
          <w:rFonts w:ascii="Times New Roman" w:hAnsi="Times New Roman" w:cs="Times New Roman"/>
          <w:sz w:val="20"/>
          <w:szCs w:val="20"/>
          <w:lang w:val="en-US"/>
        </w:rPr>
        <w:t>Larning</w:t>
      </w:r>
      <w:proofErr w:type="spellEnd"/>
      <w:r w:rsidRPr="0022677C">
        <w:rPr>
          <w:rFonts w:ascii="Times New Roman" w:hAnsi="Times New Roman" w:cs="Times New Roman"/>
          <w:sz w:val="20"/>
          <w:szCs w:val="20"/>
          <w:lang w:val="en-US"/>
        </w:rPr>
        <w:t xml:space="preserve"> EMEA. ISBN 978-1-4737-2533-1</w:t>
      </w:r>
    </w:p>
    <w:p w14:paraId="70AA2A93" w14:textId="77777777" w:rsidR="0022677C" w:rsidRPr="0022677C" w:rsidRDefault="0022677C" w:rsidP="0022677C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0"/>
          <w:szCs w:val="20"/>
          <w:lang w:val="en-US" w:eastAsia="ru-RU"/>
        </w:rPr>
      </w:pP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Official Journal of the European Union (OJEU). Directive 2013/34/EU of the European Parliament and of the Council of 26 June 2013 on the Annual Financial Statements, Consolidated Financial Statements and Related Reports of Certain T</w:t>
      </w:r>
      <w:r>
        <w:rPr>
          <w:rFonts w:ascii="Times New Roman" w:hAnsi="Times New Roman" w:cs="Times New Roman"/>
          <w:sz w:val="20"/>
          <w:szCs w:val="20"/>
          <w:lang w:val="en-US" w:eastAsia="ru-RU"/>
        </w:rPr>
        <w:t xml:space="preserve">ypes of Undertakings. Available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online: </w:t>
      </w:r>
      <w:hyperlink r:id="rId10" w:history="1">
        <w:r w:rsidRPr="00734578">
          <w:rPr>
            <w:rStyle w:val="a5"/>
            <w:rFonts w:ascii="Times New Roman" w:hAnsi="Times New Roman" w:cs="Times New Roman"/>
            <w:bCs/>
            <w:sz w:val="20"/>
            <w:szCs w:val="20"/>
            <w:lang w:val="en-US" w:eastAsia="ru-RU"/>
          </w:rPr>
          <w:t>https://eur-lex.europa.eu/legal-content/EN/TXT/?uri=CELEX%3A32013 L0034</w:t>
        </w:r>
      </w:hyperlink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 (accessed on 6 January 2020).</w:t>
      </w:r>
    </w:p>
    <w:p w14:paraId="4B303839" w14:textId="77777777" w:rsidR="00D74C65" w:rsidRDefault="0022677C" w:rsidP="006E2572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0"/>
          <w:szCs w:val="20"/>
          <w:lang w:val="en-US" w:eastAsia="ru-RU"/>
        </w:rPr>
      </w:pPr>
      <w:r w:rsidRPr="0022677C">
        <w:rPr>
          <w:rFonts w:ascii="Times New Roman" w:hAnsi="Times New Roman" w:cs="Times New Roman"/>
          <w:sz w:val="20"/>
          <w:szCs w:val="20"/>
          <w:lang w:val="en-US"/>
        </w:rPr>
        <w:t xml:space="preserve">Fischer, A. et all. (2022, March 3). Financial Accounting Must Enable the Circular Economy. IFAC.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 xml:space="preserve">Available online: </w:t>
      </w:r>
      <w:hyperlink r:id="rId11" w:history="1">
        <w:r w:rsidRPr="0022677C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https://www.ifac.org/who-we-are/leadership/aglaia-fischer</w:t>
        </w:r>
      </w:hyperlink>
      <w:r w:rsidRPr="0022677C">
        <w:rPr>
          <w:rStyle w:val="a5"/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2677C">
        <w:rPr>
          <w:rFonts w:ascii="Times New Roman" w:hAnsi="Times New Roman" w:cs="Times New Roman"/>
          <w:sz w:val="20"/>
          <w:szCs w:val="20"/>
          <w:lang w:val="en-US" w:eastAsia="ru-RU"/>
        </w:rPr>
        <w:t>(accessed on 13 January 2021).</w:t>
      </w:r>
    </w:p>
    <w:p w14:paraId="13E9AF10" w14:textId="77777777" w:rsidR="00436752" w:rsidRPr="006E2572" w:rsidRDefault="00436752" w:rsidP="004C3FAB">
      <w:pPr>
        <w:rPr>
          <w:rFonts w:ascii="Times New Roman" w:hAnsi="Times New Roman" w:cs="Times New Roman"/>
          <w:sz w:val="20"/>
          <w:szCs w:val="20"/>
          <w:lang w:val="en-US" w:eastAsia="ru-RU"/>
        </w:rPr>
      </w:pPr>
    </w:p>
    <w:sectPr w:rsidR="00436752" w:rsidRPr="006E2572" w:rsidSect="00DE171C">
      <w:pgSz w:w="10318" w:h="14570" w:code="13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0B04"/>
    <w:multiLevelType w:val="hybridMultilevel"/>
    <w:tmpl w:val="C7C43F3A"/>
    <w:lvl w:ilvl="0" w:tplc="F042B6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9739B"/>
    <w:multiLevelType w:val="multilevel"/>
    <w:tmpl w:val="7F2EB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8D4632"/>
    <w:multiLevelType w:val="hybridMultilevel"/>
    <w:tmpl w:val="4232C95C"/>
    <w:lvl w:ilvl="0" w:tplc="F042B6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994">
    <w:abstractNumId w:val="0"/>
  </w:num>
  <w:num w:numId="2" w16cid:durableId="684863972">
    <w:abstractNumId w:val="1"/>
  </w:num>
  <w:num w:numId="3" w16cid:durableId="1014499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D1"/>
    <w:rsid w:val="00092A35"/>
    <w:rsid w:val="0022677C"/>
    <w:rsid w:val="0029256C"/>
    <w:rsid w:val="00436752"/>
    <w:rsid w:val="004C3FAB"/>
    <w:rsid w:val="00513461"/>
    <w:rsid w:val="006818D4"/>
    <w:rsid w:val="006E2572"/>
    <w:rsid w:val="007A7C62"/>
    <w:rsid w:val="00891692"/>
    <w:rsid w:val="00D366BA"/>
    <w:rsid w:val="00D74C65"/>
    <w:rsid w:val="00DB5A73"/>
    <w:rsid w:val="00DE171C"/>
    <w:rsid w:val="00E10EB6"/>
    <w:rsid w:val="00EB6BD1"/>
    <w:rsid w:val="00FD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7E79"/>
  <w15:chartTrackingRefBased/>
  <w15:docId w15:val="{0CC84A6E-A9A8-46F1-879E-BFDC3A47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BD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55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2677C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092A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8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frag.org/Assets/Download?assetUrl=/sites/webpublishing/SiteAssets/PTF-NFRS%20Progress%20Report%20Final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orcid.org/0000-0003-0357-568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anda.rusu@usm.md" TargetMode="External"/><Relationship Id="rId11" Type="http://schemas.openxmlformats.org/officeDocument/2006/relationships/hyperlink" Target="https://www.ifac.org/who-we-are/leadership/aglaia-fische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ur-lex.europa.eu/legal-content/EN/TXT/?uri=CELEX%3A32013%20L00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dn.ifrs.org/-/media/project/sustainability-reporting/consultation-paper-on-sustainability-reporting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0A71C-69AF-422C-9F79-E6F4CC4C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2023-05-26T06:34:00Z</cp:lastPrinted>
  <dcterms:created xsi:type="dcterms:W3CDTF">2023-05-14T08:06:00Z</dcterms:created>
  <dcterms:modified xsi:type="dcterms:W3CDTF">2023-05-26T06:54:00Z</dcterms:modified>
</cp:coreProperties>
</file>